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17" w:rsidRDefault="009A2C17" w:rsidP="008C6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ОНКОЛОГИЧЕСКОЙ ПОМОЩИ НАСЕЛЕНИЮ В ЮГРЕ</w:t>
      </w:r>
    </w:p>
    <w:p w:rsidR="008C6FBE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  <w:r w:rsidRPr="009A2C17">
        <w:rPr>
          <w:rFonts w:ascii="Times New Roman" w:hAnsi="Times New Roman" w:cs="Times New Roman"/>
          <w:sz w:val="24"/>
          <w:szCs w:val="24"/>
        </w:rPr>
        <w:t>Раннее выявление, следовательно, раннее начало лечения наиболее благоприятно для результатов лечения и прогноза течения заболевания.</w:t>
      </w:r>
    </w:p>
    <w:p w:rsidR="008C6FBE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</w:p>
    <w:p w:rsidR="008C6FBE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  <w:r w:rsidRPr="009A2C17">
        <w:rPr>
          <w:rFonts w:ascii="Times New Roman" w:hAnsi="Times New Roman" w:cs="Times New Roman"/>
          <w:sz w:val="24"/>
          <w:szCs w:val="24"/>
        </w:rPr>
        <w:t xml:space="preserve">Для раннего </w:t>
      </w:r>
      <w:proofErr w:type="gramStart"/>
      <w:r w:rsidRPr="009A2C17">
        <w:rPr>
          <w:rFonts w:ascii="Times New Roman" w:hAnsi="Times New Roman" w:cs="Times New Roman"/>
          <w:sz w:val="24"/>
          <w:szCs w:val="24"/>
        </w:rPr>
        <w:t>выявления  злокачественных</w:t>
      </w:r>
      <w:proofErr w:type="gramEnd"/>
      <w:r w:rsidRPr="009A2C17">
        <w:rPr>
          <w:rFonts w:ascii="Times New Roman" w:hAnsi="Times New Roman" w:cs="Times New Roman"/>
          <w:sz w:val="24"/>
          <w:szCs w:val="24"/>
        </w:rPr>
        <w:t xml:space="preserve"> новообразований во многих странах проводятся онкологические </w:t>
      </w:r>
      <w:proofErr w:type="spellStart"/>
      <w:r w:rsidRPr="009A2C17">
        <w:rPr>
          <w:rFonts w:ascii="Times New Roman" w:hAnsi="Times New Roman" w:cs="Times New Roman"/>
          <w:sz w:val="24"/>
          <w:szCs w:val="24"/>
        </w:rPr>
        <w:t>скрининги</w:t>
      </w:r>
      <w:proofErr w:type="spellEnd"/>
      <w:r w:rsidRPr="009A2C17">
        <w:rPr>
          <w:rFonts w:ascii="Times New Roman" w:hAnsi="Times New Roman" w:cs="Times New Roman"/>
          <w:sz w:val="24"/>
          <w:szCs w:val="24"/>
        </w:rPr>
        <w:t xml:space="preserve"> – это массовое обследование населения, с целью выявления лиц с наличием определенного заболевания при отсутствии клинических симптомов.</w:t>
      </w:r>
    </w:p>
    <w:p w:rsidR="008C6FBE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</w:p>
    <w:p w:rsidR="005D7E66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  <w:r w:rsidRPr="009A2C17">
        <w:rPr>
          <w:rFonts w:ascii="Times New Roman" w:hAnsi="Times New Roman" w:cs="Times New Roman"/>
          <w:sz w:val="24"/>
          <w:szCs w:val="24"/>
        </w:rPr>
        <w:t>В России профилактические медицинские осмотры и диспансеризация взрослого населения проводятся с целью выявления у граждан хронических заболеваний и включает в себя проведение мероприятий скрининга, направленного на раннее выявление онкологических заболеваний.</w:t>
      </w:r>
    </w:p>
    <w:p w:rsidR="008C6FBE" w:rsidRPr="009A2C17" w:rsidRDefault="008C6FBE" w:rsidP="008C6FBE">
      <w:pPr>
        <w:rPr>
          <w:rFonts w:ascii="Times New Roman" w:hAnsi="Times New Roman" w:cs="Times New Roman"/>
          <w:i/>
          <w:sz w:val="24"/>
          <w:szCs w:val="24"/>
        </w:rPr>
      </w:pPr>
      <w:r w:rsidRPr="009A2C17">
        <w:rPr>
          <w:rFonts w:ascii="Times New Roman" w:hAnsi="Times New Roman" w:cs="Times New Roman"/>
          <w:i/>
          <w:sz w:val="24"/>
          <w:szCs w:val="24"/>
        </w:rPr>
        <w:t>В БУ «</w:t>
      </w:r>
      <w:proofErr w:type="spellStart"/>
      <w:r w:rsidRPr="009A2C17">
        <w:rPr>
          <w:rFonts w:ascii="Times New Roman" w:hAnsi="Times New Roman" w:cs="Times New Roman"/>
          <w:i/>
          <w:sz w:val="24"/>
          <w:szCs w:val="24"/>
        </w:rPr>
        <w:t>Сургутская</w:t>
      </w:r>
      <w:proofErr w:type="spellEnd"/>
      <w:r w:rsidRPr="009A2C17">
        <w:rPr>
          <w:rFonts w:ascii="Times New Roman" w:hAnsi="Times New Roman" w:cs="Times New Roman"/>
          <w:i/>
          <w:sz w:val="24"/>
          <w:szCs w:val="24"/>
        </w:rPr>
        <w:t xml:space="preserve"> районная поликлиника» </w:t>
      </w:r>
      <w:proofErr w:type="spellStart"/>
      <w:r w:rsidRPr="009A2C17">
        <w:rPr>
          <w:rFonts w:ascii="Times New Roman" w:hAnsi="Times New Roman" w:cs="Times New Roman"/>
          <w:i/>
          <w:sz w:val="24"/>
          <w:szCs w:val="24"/>
        </w:rPr>
        <w:t>скрининги</w:t>
      </w:r>
      <w:proofErr w:type="spellEnd"/>
      <w:r w:rsidRPr="009A2C17">
        <w:rPr>
          <w:rFonts w:ascii="Times New Roman" w:hAnsi="Times New Roman" w:cs="Times New Roman"/>
          <w:i/>
          <w:sz w:val="24"/>
          <w:szCs w:val="24"/>
        </w:rPr>
        <w:t xml:space="preserve"> проводятся в рамках диспансеризации, а также регулярно организуются акции для </w:t>
      </w:r>
      <w:proofErr w:type="gramStart"/>
      <w:r w:rsidRPr="009A2C17">
        <w:rPr>
          <w:rFonts w:ascii="Times New Roman" w:hAnsi="Times New Roman" w:cs="Times New Roman"/>
          <w:i/>
          <w:sz w:val="24"/>
          <w:szCs w:val="24"/>
        </w:rPr>
        <w:t>населения  с</w:t>
      </w:r>
      <w:proofErr w:type="gramEnd"/>
      <w:r w:rsidRPr="009A2C17">
        <w:rPr>
          <w:rFonts w:ascii="Times New Roman" w:hAnsi="Times New Roman" w:cs="Times New Roman"/>
          <w:i/>
          <w:sz w:val="24"/>
          <w:szCs w:val="24"/>
        </w:rPr>
        <w:t xml:space="preserve"> целью обследования и раннего выявления наиболее распространенных онкологических заболеваний. Это рак молочной железы, рак шейки матки, рак легких, предстательной железы.</w:t>
      </w:r>
    </w:p>
    <w:p w:rsidR="008C6FBE" w:rsidRPr="008C6FBE" w:rsidRDefault="008C6FBE" w:rsidP="008C6FB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методов исследований, направленных на раннее выявление онкологических заболеваний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3289"/>
        <w:gridCol w:w="2373"/>
        <w:gridCol w:w="1338"/>
        <w:gridCol w:w="20"/>
        <w:gridCol w:w="1366"/>
        <w:gridCol w:w="2274"/>
      </w:tblGrid>
      <w:tr w:rsidR="008C6FBE" w:rsidRPr="008C6FBE" w:rsidTr="008C6FBE"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10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Скрининги</w:t>
            </w:r>
            <w:proofErr w:type="spellEnd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рамках 1 этапа диспансеризации взрослого населения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Дополнительные методы обследования в рамках 2 этапа диспансеризации взрослого населения</w:t>
            </w:r>
          </w:p>
        </w:tc>
      </w:tr>
      <w:tr w:rsidR="008C6FBE" w:rsidRPr="008C6FBE" w:rsidTr="008C6F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 исследования, частота проведения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начала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окончания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C6FBE" w:rsidRPr="008C6FBE" w:rsidTr="008C6FBE">
        <w:trPr>
          <w:trHeight w:val="2430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Злокачественное новообразование шейки матки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фельдшером (акушеркой) или врачом-акушером-</w:t>
            </w:r>
            <w:proofErr w:type="gramStart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гинекологом  1</w:t>
            </w:r>
            <w:proofErr w:type="gramEnd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 в год.</w:t>
            </w:r>
          </w:p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мазка с шейки матки, цитологическое исследование мазка 1 раз в 3 года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 время осмотра гинеколога берётся мазок с шейки матки. Данный метод позволяет диагностировать также доброкачественные и воспалительные </w:t>
            </w: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заболевания, а также рак эндометрия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C6FBE" w:rsidRPr="008C6FBE" w:rsidTr="008C6FBE"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Злокачественное новообразование молочной железы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Маммография, 1 </w:t>
            </w:r>
            <w:proofErr w:type="gramStart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  в</w:t>
            </w:r>
            <w:proofErr w:type="gramEnd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 года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Рентгенологическое исследование молочной железы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C6FBE" w:rsidRPr="008C6FBE" w:rsidTr="008C6F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раз в месяц (6 – 12 день цикла)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протяжении всей жизни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C6FBE" w:rsidRPr="008C6FBE" w:rsidTr="008C6FBE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Злокачественное </w:t>
            </w:r>
            <w:proofErr w:type="gramStart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новообразование  предстательной</w:t>
            </w:r>
            <w:proofErr w:type="gramEnd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простат-специфического антигена в крови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количества белка, вырабатываемого предстательной железой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40, 50, 55, 60, 64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C6FBE" w:rsidRPr="008C6FBE" w:rsidTr="008C6FBE">
        <w:trPr>
          <w:trHeight w:val="945"/>
        </w:trPr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Злокачественное новообразование толстого кишечника и прямой кишки (</w:t>
            </w:r>
            <w:proofErr w:type="spellStart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колоректальный</w:t>
            </w:r>
            <w:proofErr w:type="spellEnd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рак)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кала на скрытую кровь 1 раз в 2 года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Лабораторное исследование фекалий на наличие крови.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</w:tr>
      <w:tr w:rsidR="008C6FBE" w:rsidRPr="008C6FBE" w:rsidTr="008C6FBE">
        <w:trPr>
          <w:trHeight w:val="15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кала на скрытую кровь 1 раз в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C6FBE" w:rsidRPr="008C6FBE" w:rsidTr="008C6FBE">
        <w:trPr>
          <w:trHeight w:val="1005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Злокачественное </w:t>
            </w:r>
            <w:proofErr w:type="spellStart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нововобразование</w:t>
            </w:r>
            <w:proofErr w:type="spellEnd"/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пищевода, желудка и двенадцатиперстной кишки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 однократно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C6FBE" w:rsidRPr="008C6FBE" w:rsidTr="008C6FBE">
        <w:trPr>
          <w:trHeight w:val="1335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Новообразования кожных покровов, слизистых губ и ротовой полости, щитовидной железы, лимфатических узлов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Осмотр, пальпация врачом при общем осмотре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протяжении всей жизни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C6FBE" w:rsidRPr="008C6FBE" w:rsidTr="008C6FBE">
        <w:trPr>
          <w:trHeight w:val="1335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Злокачественное новообразование легких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1 раз в 2 года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с низкой дозой облучения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протяжении всей жизни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BE" w:rsidRPr="008C6FBE" w:rsidRDefault="008C6FBE" w:rsidP="008C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6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легких, компьютерная томография легких</w:t>
            </w:r>
          </w:p>
        </w:tc>
      </w:tr>
    </w:tbl>
    <w:p w:rsidR="008C6FBE" w:rsidRPr="008C6FBE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C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Гражданин проходит профилактический медицинский осмотр и диспансеризацию в медицинской организации, в которой получает первую медико-санитарную помощь. </w:t>
      </w:r>
      <w:r w:rsidRPr="009A2C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Для прохождения диспансеризации можно обратиться в доврачебные кабинеты поликлиники.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округе сформирована трёхуровневая система оказания онкологической помощи: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уровень – фельдшерско-акушерские пункты, врачебные амбулатории, участковые больницы.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представлен медицинскими организациями Ханты-Мансийского автономного округа – Югры, оказывающую первичную медико-санитарную и/или специализированную медицинскую помощь.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медико-санитарная помощь осуществляется работниками 69 смотровых кабинетов амбулаторного звена; первичная онкологическая помощь оказывается в 33 онкологических кабинетах при городских поликлиниках и многопрофильных больницах.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Третий уровень представлен онкологическими центрами на базе бюджетных учреждений автономного округа: Окружная клиническая больница г. Ханты-Мансийска,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Сургутская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окружная клиническая больница и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Нижневартовским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онкологическим диспансером.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помощь детям, со злокачественными новообразованиями, оказывается, в отделении детской онкологии и гематологии бюджетного учреждения Ханты-Мансийского автономного округа – Югры «Окружная клиническая детская больница» г. Нижневартовска.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A2C17" w:rsidRPr="009A2C17" w:rsidRDefault="009A2C17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округе выделены три зоны обслуживания населения по профилю «Онкология»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Окружной онкологический центр бюджетного учреждения Ханты-Мансийского автономного округа - Югры «Окружная клиническая больница» (прикреплённое население 416 221 чел.)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Ханты-Мансийск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Нягань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Урай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Белоярский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Берёзовский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Кондинский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Октябрьский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етский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Ханты-Мансийский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Онкологический центр бюджетного учреждения Ханты-Мансийского автономного округа - Югры «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Сургутская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окружная клиническая больница» (прикреплённое население 756 046 чел.)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Сургут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Сургутский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Нефтеюганск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Нефтеюганский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Пыть-Ях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Когалым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Бюджетное учреждение Ханты-Мансийского автономного округа - Югры «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Нижневартовский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онкологический диспансер» (прикреплённое население 473 811 чел.)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Нижневартовск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Нижневартовский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Мегион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Радужный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Лангепас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Покачи</w:t>
      </w:r>
      <w:proofErr w:type="spellEnd"/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региональной программы «Борьба с онкологическими заболеваниями» планируется организация 6 центров амбулаторной онкологической помощи (ЦАОП). Функциями ЦАОП является диспансерное наблюдение пациентов, проведения химиотерапевтического лечения в условиях дневного стационара, мониторинг лечения.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r w:rsid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</w:t>
      </w:r>
      <w:bookmarkStart w:id="0" w:name="_GoBack"/>
      <w:bookmarkEnd w:id="0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  откроются</w:t>
      </w:r>
      <w:proofErr w:type="gram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базе крупных многопрофильных учреждений, обладающих полным спектром оборудования и специалистов, необходимых условий для комплексной и своевременной диагностики основных видов злокачественных новообразований: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2019 году на базе БУ ХМАО – Югры «Окружная клиническая больница», г. Ханты-Мансийск;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2019 году на базе БУ ХМАО – Югры «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Сургутская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окружная клиническая больница», г. Сургут;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2020 году на базе БУ ХМАО – Югры «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Нефтеюганская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окружная клиническая больница им. В.И.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Яцкив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г. Нефтеюганск;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 году на базе БУ ХМАО – Югры «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Няганская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городская поликлиника», г. 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Нягань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6FBE" w:rsidRPr="009A2C17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 году на базе АУ ХМАО – Югры «Советская районная больница», г. Советский;</w:t>
      </w:r>
    </w:p>
    <w:p w:rsidR="008C6FBE" w:rsidRPr="008C6FBE" w:rsidRDefault="008C6FBE" w:rsidP="008C6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2023 году на базе БУ ХМАО – Югры «</w:t>
      </w:r>
      <w:proofErr w:type="spellStart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Нижневартовский</w:t>
      </w:r>
      <w:proofErr w:type="spellEnd"/>
      <w:r w:rsidRPr="009A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онкологический диспансер», г. Нижневартовск.</w:t>
      </w:r>
    </w:p>
    <w:p w:rsidR="008C6FBE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</w:p>
    <w:p w:rsidR="008C6FBE" w:rsidRPr="009A2C17" w:rsidRDefault="008C6FBE" w:rsidP="008C6FBE">
      <w:pPr>
        <w:rPr>
          <w:rFonts w:ascii="Times New Roman" w:hAnsi="Times New Roman" w:cs="Times New Roman"/>
          <w:sz w:val="24"/>
          <w:szCs w:val="24"/>
        </w:rPr>
      </w:pPr>
      <w:r w:rsidRPr="009A2C17">
        <w:rPr>
          <w:rFonts w:ascii="Times New Roman" w:hAnsi="Times New Roman" w:cs="Times New Roman"/>
          <w:sz w:val="24"/>
          <w:szCs w:val="24"/>
        </w:rPr>
        <w:t>(информация предоставлена БУ ХМАО-Югры «Центр медицинской профилактики»</w:t>
      </w:r>
    </w:p>
    <w:sectPr w:rsidR="008C6FBE" w:rsidRPr="009A2C17" w:rsidSect="008C6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E"/>
    <w:rsid w:val="005D7E66"/>
    <w:rsid w:val="008C6FBE"/>
    <w:rsid w:val="009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2FAD-DFDB-4750-B013-D12631E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098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51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6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8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62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3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8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2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2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0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4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696">
                                      <w:marLeft w:val="-15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5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3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atlz Atlz</dc:creator>
  <cp:keywords/>
  <dc:description/>
  <cp:lastModifiedBy>atlz Atlz</cp:lastModifiedBy>
  <cp:revision>1</cp:revision>
  <dcterms:created xsi:type="dcterms:W3CDTF">2019-12-12T14:35:00Z</dcterms:created>
  <dcterms:modified xsi:type="dcterms:W3CDTF">2019-12-12T14:50:00Z</dcterms:modified>
</cp:coreProperties>
</file>